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1282065</wp:posOffset>
            </wp:positionH>
            <wp:positionV relativeFrom="margin">
              <wp:posOffset>318135</wp:posOffset>
            </wp:positionV>
            <wp:extent cx="3143250" cy="2085975"/>
            <wp:effectExtent l="19050" t="0" r="0" b="0"/>
            <wp:wrapSquare wrapText="bothSides"/>
            <wp:docPr id="2" name="Рисунок 1" descr="/Files/images/pravove_vihovannya/пра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ravove_vihovannya/прав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Pr="00290ACD" w:rsidRDefault="00290ACD" w:rsidP="00290ACD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  <w:r w:rsidRPr="00290ACD"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  <w:t xml:space="preserve">Консультація </w:t>
      </w:r>
      <w:r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  <w:t>для педагогів</w:t>
      </w:r>
    </w:p>
    <w:p w:rsidR="00290ACD" w:rsidRPr="00290ACD" w:rsidRDefault="00290ACD" w:rsidP="00290ACD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Pr="00290ACD" w:rsidRDefault="00290ACD" w:rsidP="00290ACD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290AC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Пр.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психолог Світлана ГА</w:t>
      </w:r>
      <w:r w:rsidRPr="00290AC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ВІЖА</w:t>
      </w:r>
    </w:p>
    <w:p w:rsidR="00290ACD" w:rsidRP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290ACD" w:rsidRP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  <w:r w:rsidRPr="00290ACD"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  <w:t xml:space="preserve">Тема: </w:t>
      </w:r>
      <w:r w:rsidRPr="00290ACD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Як виявити жорстоке ставлення до дитини в сім’ї</w:t>
      </w:r>
      <w:r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  <w:t>.</w:t>
      </w: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</w:p>
    <w:p w:rsidR="00290ACD" w:rsidRPr="00290ACD" w:rsidRDefault="00290ACD" w:rsidP="00290ACD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28"/>
          <w:lang w:val="uk-UA" w:eastAsia="ru-RU"/>
        </w:rPr>
        <w:t>Мета: допомогти педагогам виявити форму насильства до дитини та як цьому запобігти.</w:t>
      </w: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val="uk-UA" w:eastAsia="ru-RU"/>
        </w:rPr>
      </w:pPr>
    </w:p>
    <w:p w:rsidR="00290ACD" w:rsidRPr="00290ACD" w:rsidRDefault="00290ACD" w:rsidP="00290AC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0A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2022р.</w:t>
      </w:r>
    </w:p>
    <w:p w:rsidR="00290ACD" w:rsidRPr="00290ACD" w:rsidRDefault="00290ACD" w:rsidP="00290ACD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lastRenderedPageBreak/>
        <w:t>Емоційне (психологічне) насильство.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Емоційним (психологічним) насильством є однократне або хронічне психічна дія на дитину відкидання з боку батьків та інших дорослих, в наслідку чого у дитині порушується емоційний розвиток, поведінка і здібність до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іалізації. До цієї форми насильства відносяться: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погроза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адрес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дитини яка виявляється у словесній формі без застосування фізичної сили, зневага та приниження її гідності, відверте неприйняття та постійна критика;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позбавлення дитини необхідної стимуляції і емпатії, ігнорування її потреби у безпечному оточенні, батьківської любові, висування до дитини надмірних вимог, що не відповідають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 в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іку або можливостям;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однократний брутальний психологічний вплив, який викликає у дитині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ічну травму;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навмисна ізоляція дитини, позбавлення її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іального контакту.</w:t>
      </w:r>
    </w:p>
    <w:p w:rsidR="00290ACD" w:rsidRPr="00290ACD" w:rsidRDefault="00290ACD" w:rsidP="00290ACD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 xml:space="preserve">Особливості дітей, які </w:t>
      </w:r>
      <w:proofErr w:type="gramStart"/>
      <w:r w:rsidRPr="00290ACD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п</w:t>
      </w:r>
      <w:proofErr w:type="gramEnd"/>
      <w:r w:rsidRPr="00290ACD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іддаються емоційному (психологічному) насильству: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затримка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ічного розвитку;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трудність в умінні сконцентруватися;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низька самооцінка;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надмірна потреба в увазі;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невміння спілкуватися з однолітками (запобіглива поведінка, надмірна поступливість або агресивність);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неправда, крадіжка;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нервово-психічні, психосамотичні захворювання: невроз, енурез, порушення сну та апетиту, шкіряні захворювання, астма.</w:t>
      </w:r>
    </w:p>
    <w:p w:rsidR="00290ACD" w:rsidRPr="00290ACD" w:rsidRDefault="00290ACD" w:rsidP="00290ACD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Особливості поведінки дорослих, тих, що здійснюють емоційне (психологічне) насильство: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втішають дитину, коли вона в цьому має потребу;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публічно ображають, лають, висміюють дитину, принижують;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порівнюють з іншими дітьми не в її користь, постійно понад критично відносяться до нього;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звинувачують її у </w:t>
      </w:r>
      <w:proofErr w:type="gramStart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proofErr w:type="gramEnd"/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іх своїх невдачах.</w:t>
      </w:r>
    </w:p>
    <w:p w:rsidR="00290ACD" w:rsidRPr="00290ACD" w:rsidRDefault="00290ACD" w:rsidP="00290ACD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ru-RU"/>
        </w:rPr>
        <w:t>Що можна зробити, щоб допомогти дитині?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Будьте уважні до дитини, постарайтесь з’ясувати причини її емоційних та поведінкових особливостей;</w:t>
      </w:r>
    </w:p>
    <w:p w:rsidR="00290ACD" w:rsidRPr="00290ACD" w:rsidRDefault="00290ACD" w:rsidP="00290ACD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0A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Запропонуйте батькам звернутися до психолога, родинного терапевта по консультативну допомогу.</w:t>
      </w:r>
    </w:p>
    <w:p w:rsidR="00290ACD" w:rsidRDefault="00290ACD" w:rsidP="00290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ACD" w:rsidRDefault="00290ACD" w:rsidP="00290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ACD" w:rsidRDefault="00290ACD" w:rsidP="00290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08" w:rsidRDefault="00290ACD" w:rsidP="00290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</w:t>
      </w:r>
    </w:p>
    <w:p w:rsidR="00290ACD" w:rsidRPr="00290ACD" w:rsidRDefault="00290ACD" w:rsidP="00290A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CD">
        <w:rPr>
          <w:rFonts w:ascii="Times New Roman" w:hAnsi="Times New Roman" w:cs="Times New Roman"/>
          <w:sz w:val="28"/>
          <w:szCs w:val="28"/>
          <w:lang w:val="uk-UA"/>
        </w:rPr>
        <w:t>http://dnz354.edu.kh.ua/admnstracya/socialjnij_zahist_ditej/prava_ditini/yak_viyaviti_zhorstoke_stavlennya_do_ditini_v_simi/</w:t>
      </w:r>
    </w:p>
    <w:sectPr w:rsidR="00290ACD" w:rsidRPr="00290ACD" w:rsidSect="00A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CD"/>
    <w:rsid w:val="00290ACD"/>
    <w:rsid w:val="00A05B08"/>
    <w:rsid w:val="00E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08"/>
  </w:style>
  <w:style w:type="paragraph" w:styleId="1">
    <w:name w:val="heading 1"/>
    <w:basedOn w:val="a"/>
    <w:link w:val="10"/>
    <w:uiPriority w:val="9"/>
    <w:qFormat/>
    <w:rsid w:val="0029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0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90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0A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9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2023-03-29T10:55:00Z</dcterms:created>
  <dcterms:modified xsi:type="dcterms:W3CDTF">2023-03-29T11:03:00Z</dcterms:modified>
</cp:coreProperties>
</file>