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B" w:rsidRPr="00ED53CB" w:rsidRDefault="00ED53CB" w:rsidP="00ED53CB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12121"/>
          <w:sz w:val="40"/>
          <w:szCs w:val="26"/>
          <w:lang w:eastAsia="ru-RU"/>
        </w:rPr>
      </w:pPr>
      <w:r>
        <w:rPr>
          <w:rFonts w:eastAsia="Times New Roman" w:cs="Times New Roman"/>
          <w:color w:val="212121"/>
          <w:sz w:val="26"/>
          <w:szCs w:val="26"/>
          <w:lang w:eastAsia="ru-RU"/>
        </w:rPr>
        <w:t xml:space="preserve">                                         </w:t>
      </w:r>
      <w:r w:rsidRPr="00ED53CB">
        <w:rPr>
          <w:rFonts w:eastAsia="Times New Roman" w:cs="Times New Roman"/>
          <w:color w:val="212121"/>
          <w:sz w:val="40"/>
          <w:szCs w:val="26"/>
          <w:lang w:eastAsia="ru-RU"/>
        </w:rPr>
        <w:t xml:space="preserve">Яка родина, </w:t>
      </w:r>
      <w:proofErr w:type="spellStart"/>
      <w:proofErr w:type="gramStart"/>
      <w:r w:rsidRPr="00ED53CB">
        <w:rPr>
          <w:rFonts w:eastAsia="Times New Roman" w:cs="Times New Roman"/>
          <w:color w:val="212121"/>
          <w:sz w:val="40"/>
          <w:szCs w:val="26"/>
          <w:lang w:eastAsia="ru-RU"/>
        </w:rPr>
        <w:t>така</w:t>
      </w:r>
      <w:proofErr w:type="spellEnd"/>
      <w:r w:rsidRPr="00ED53CB">
        <w:rPr>
          <w:rFonts w:eastAsia="Times New Roman" w:cs="Times New Roman"/>
          <w:color w:val="212121"/>
          <w:sz w:val="40"/>
          <w:szCs w:val="26"/>
          <w:lang w:eastAsia="ru-RU"/>
        </w:rPr>
        <w:t xml:space="preserve"> </w:t>
      </w:r>
      <w:proofErr w:type="spellStart"/>
      <w:r w:rsidRPr="00ED53CB">
        <w:rPr>
          <w:rFonts w:eastAsia="Times New Roman" w:cs="Times New Roman"/>
          <w:color w:val="212121"/>
          <w:sz w:val="40"/>
          <w:szCs w:val="26"/>
          <w:lang w:eastAsia="ru-RU"/>
        </w:rPr>
        <w:t>й</w:t>
      </w:r>
      <w:proofErr w:type="spellEnd"/>
      <w:proofErr w:type="gramEnd"/>
      <w:r w:rsidRPr="00ED53CB">
        <w:rPr>
          <w:rFonts w:eastAsia="Times New Roman" w:cs="Times New Roman"/>
          <w:color w:val="212121"/>
          <w:sz w:val="40"/>
          <w:szCs w:val="26"/>
          <w:lang w:eastAsia="ru-RU"/>
        </w:rPr>
        <w:t xml:space="preserve"> </w:t>
      </w:r>
      <w:proofErr w:type="spellStart"/>
      <w:r w:rsidRPr="00ED53CB">
        <w:rPr>
          <w:rFonts w:eastAsia="Times New Roman" w:cs="Times New Roman"/>
          <w:color w:val="212121"/>
          <w:sz w:val="40"/>
          <w:szCs w:val="26"/>
          <w:lang w:eastAsia="ru-RU"/>
        </w:rPr>
        <w:t>дитина</w:t>
      </w:r>
      <w:proofErr w:type="spellEnd"/>
    </w:p>
    <w:p w:rsidR="00ED53CB" w:rsidRDefault="00ED53CB" w:rsidP="00ED53C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212121"/>
          <w:sz w:val="26"/>
          <w:szCs w:val="26"/>
          <w:lang w:eastAsia="ru-RU"/>
        </w:rPr>
      </w:pPr>
    </w:p>
    <w:p w:rsidR="00ED53CB" w:rsidRDefault="00ED53CB" w:rsidP="00ED53C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212121"/>
          <w:sz w:val="26"/>
          <w:szCs w:val="26"/>
          <w:lang w:eastAsia="ru-RU"/>
        </w:rPr>
      </w:pPr>
    </w:p>
    <w:p w:rsidR="00ED53CB" w:rsidRDefault="00ED53CB" w:rsidP="00ED53C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212121"/>
          <w:sz w:val="26"/>
          <w:szCs w:val="26"/>
          <w:lang w:eastAsia="ru-RU"/>
        </w:rPr>
      </w:pPr>
    </w:p>
    <w:p w:rsidR="00ED53CB" w:rsidRPr="00ED53CB" w:rsidRDefault="00ED53CB" w:rsidP="00ED53CB">
      <w:pPr>
        <w:shd w:val="clear" w:color="auto" w:fill="FFFFFF"/>
        <w:spacing w:after="0" w:line="240" w:lineRule="auto"/>
        <w:jc w:val="both"/>
        <w:textAlignment w:val="top"/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</w:pP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Стосунки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іж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собою,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взаємини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дітьми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внутрисімейна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атмосфера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загалом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– все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незмінна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практична школа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батьківства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материнства. Добра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школа –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виховання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буде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добрим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;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ж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нервова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тривожна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то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зростають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нервові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тривожні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байдужі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егоїстичні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морально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й</w:t>
      </w:r>
      <w:proofErr w:type="spellEnd"/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духовно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глухі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Звичайно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вплив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завжди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індивідуальний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вони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більше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можливостей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враховувати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вікові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та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особистісні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особливості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Безперечно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найкращі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умови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для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розвитку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вихованні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сі</w:t>
      </w:r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м'я</w:t>
      </w:r>
      <w:proofErr w:type="spellEnd"/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проживає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кілька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поколінь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такій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сім'ї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як правило,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ізні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види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стосунків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між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старшими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молодшими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поколіннями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та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можливості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передання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взаємозбагачення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особистості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дорослих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засвоєння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сімейних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ролей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процесі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безпосередньої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життєдіяльності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родини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На жаль, як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свідчить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статистика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Україні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як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інших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європейських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країнах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переважає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нуклеарна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(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одноядерна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– батьки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)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сім'я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Більш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того,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зниження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рівня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життя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державі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погіршення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соціальних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санітарних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гі</w:t>
      </w:r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г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ієнічних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побутових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умов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життя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а 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зв’язку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психологічних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призводить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до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деформації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почуття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відповідальності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юридично-правового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морально-етичного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обов’язку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відбивається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сім'ї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Україні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зменшується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івень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народжуваності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помітно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зростає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кількість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неповних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сімей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Сильним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негативним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фактором 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вихованні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стає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факт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розлучення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Залишення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сім'ї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батьком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(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або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матір'ю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),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як правило,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супроводжується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офіційним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розірванням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шлюбу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ізко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змінити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морально-психологічний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стан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часто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руйнівний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вплив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психологічний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світ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поведінку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віру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морально-духовні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цінності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та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ідеали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людей.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ісля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розлучення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колишньому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чоловікові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дружині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слід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чітко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обумовити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інтересах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новий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стиль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контактів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вимог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адже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батьки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завжди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підтримувати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хоча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найменший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контакт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із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дітьми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незважаючи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на те,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він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бути для одного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або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обох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небажаним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контакти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сприятимуть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психічній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врівноваженості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нормалізації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розвитку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гуманізації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Не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принижувати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один одного 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присутності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та саму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Емоційну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напруженість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взаємин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відчувають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без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слів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поглядів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жестів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мі</w:t>
      </w:r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іки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навіть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тоді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коли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при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цьому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немає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Вони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відчувають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інтуїтивно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серцем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душею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якимось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особливим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родинним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почуттям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не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піддається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критеріальним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вимірам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Для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повноцінного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розвитку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як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певну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компенсацію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за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розлучення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потребують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постійних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стабільних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стосунків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обома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батьками, 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означа</w:t>
      </w:r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,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який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здебільше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проживає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окремо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мусять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обговорити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умови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теперішнього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життя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осмислити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ситуацію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опинилися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зберегти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кращу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почуття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них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залишилися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попередніх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стосунків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кожній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сім'ї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відводиться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певна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роль,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відповідно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до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якої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будуються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взаємини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батьками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залежно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іку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незначного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життєвого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досвіду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Батьки для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бути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джерелом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емоційного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тепла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ідтримки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владою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розпорядником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благ,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зразком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прикладом для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наслідування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звичайно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мудрими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порадниками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Авторитет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матері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(батька)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зростає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очах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вони,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знаючи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проблеми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допомагають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безболі</w:t>
      </w:r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їх</w:t>
      </w:r>
      <w:proofErr w:type="spellEnd"/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розв’язати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залежить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загальнокультурного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івня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освіченості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педагогічної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підготовленості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способу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життя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ціннісних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орієнтацій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реакції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на становище,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склалося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оптимізм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віру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краще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життя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родини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lastRenderedPageBreak/>
        <w:t>дитини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При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цьому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враховувати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дефіцит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чоловічого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впливу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веде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до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порушення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не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лише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розвитку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інтелектуальної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сфери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ускладнює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процес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ідентифікації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відповідно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до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батьківського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(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чоловічого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)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материнського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(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жіночого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) образу. Не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маючи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родинного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прикладу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спостерігати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доброзичливе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подружнє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спілкування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часто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впливати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на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формування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гіперприв'язаності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до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матері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батька,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спричинювати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ізні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відхилення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психіки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навіть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фізичні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вади.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Кожна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дитина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успішно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справитися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однією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або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кількома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несприятливими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обставинами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але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їх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більше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то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спричинити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виникнення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невротичних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реакцій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тощо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Невдоволеність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емоційними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контактами,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життєва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невпевненість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позитивній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оцінці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дорослими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зменшення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можливостей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задоволення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запитів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у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сфері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матеріальних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потреб,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зростають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- все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це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сприяє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деформації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ціннісних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орієнтацій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викривленню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реальних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установок,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що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руйнує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віру</w:t>
      </w:r>
      <w:proofErr w:type="spellEnd"/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моральний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ідеал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призводить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до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порушень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діях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мотиваційній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сфері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майбутньої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діяльності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св</w:t>
      </w:r>
      <w:proofErr w:type="gram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ідомого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несвідомого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успадкування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чи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наслідування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морально-поведінкових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якостей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ED53CB">
        <w:rPr>
          <w:rFonts w:ascii="Droid Sans" w:eastAsia="Times New Roman" w:hAnsi="Droid Sans" w:cs="Times New Roman"/>
          <w:color w:val="212121"/>
          <w:sz w:val="26"/>
          <w:szCs w:val="26"/>
          <w:lang w:eastAsia="ru-RU"/>
        </w:rPr>
        <w:t xml:space="preserve">. </w:t>
      </w:r>
    </w:p>
    <w:p w:rsidR="00641D51" w:rsidRDefault="00641D51"/>
    <w:sectPr w:rsidR="00641D51" w:rsidSect="0064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CB"/>
    <w:rsid w:val="00641D51"/>
    <w:rsid w:val="00E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51"/>
  </w:style>
  <w:style w:type="paragraph" w:styleId="1">
    <w:name w:val="heading 1"/>
    <w:basedOn w:val="a"/>
    <w:link w:val="10"/>
    <w:uiPriority w:val="9"/>
    <w:qFormat/>
    <w:rsid w:val="00ED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fr3q">
    <w:name w:val="zfr3q"/>
    <w:basedOn w:val="a"/>
    <w:rsid w:val="00ED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2020-06-17T09:42:00Z</cp:lastPrinted>
  <dcterms:created xsi:type="dcterms:W3CDTF">2020-06-17T09:41:00Z</dcterms:created>
  <dcterms:modified xsi:type="dcterms:W3CDTF">2020-06-17T09:42:00Z</dcterms:modified>
</cp:coreProperties>
</file>