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C" w:rsidRPr="007D1D9C" w:rsidRDefault="007D1D9C" w:rsidP="007D1D9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Інформація</w:t>
      </w:r>
    </w:p>
    <w:p w:rsidR="007D1D9C" w:rsidRPr="007D1D9C" w:rsidRDefault="007D1D9C" w:rsidP="007D1D9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про заходи присвячені до 120 річниці</w:t>
      </w:r>
    </w:p>
    <w:p w:rsidR="007D1D9C" w:rsidRPr="007D1D9C" w:rsidRDefault="007D1D9C" w:rsidP="007D1D9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з дня народження</w:t>
      </w:r>
    </w:p>
    <w:p w:rsidR="00761E3A" w:rsidRDefault="007D1D9C" w:rsidP="007D1D9C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Катерини Білокур</w:t>
      </w:r>
    </w:p>
    <w:p w:rsidR="007D1D9C" w:rsidRDefault="007D1D9C" w:rsidP="00002E35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проведені в ДНЗ № 2 «Дюймовочка»</w:t>
      </w:r>
    </w:p>
    <w:p w:rsidR="007D1D9C" w:rsidRDefault="007D1D9C" w:rsidP="007D1D9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В дошкільному навчальному закладі № 2 «Дюймовочка» було проведено:</w:t>
      </w:r>
    </w:p>
    <w:p w:rsidR="007D1D9C" w:rsidRDefault="007D1D9C" w:rsidP="007D1D9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 педагогами:</w:t>
      </w:r>
    </w:p>
    <w:p w:rsidR="007D1D9C" w:rsidRPr="007D1D9C" w:rsidRDefault="007D1D9C" w:rsidP="007D1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Педагогічне читання «Стежинками творчості Катерини Білокур»</w:t>
      </w:r>
    </w:p>
    <w:p w:rsidR="007D1D9C" w:rsidRPr="007D1D9C" w:rsidRDefault="007D1D9C" w:rsidP="007D1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Майстер – клас «Квіти на хустці» за мотивами творів Катерини Білокур з використанням нетрадиційних технік та матеріалів зображення.</w:t>
      </w:r>
    </w:p>
    <w:p w:rsidR="007D1D9C" w:rsidRPr="007D1D9C" w:rsidRDefault="007D1D9C" w:rsidP="007D1D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  <w:lang w:val="uk-UA"/>
        </w:rPr>
      </w:pPr>
      <w:r w:rsidRPr="007D1D9C">
        <w:rPr>
          <w:rFonts w:ascii="Times New Roman" w:hAnsi="Times New Roman" w:cs="Times New Roman"/>
          <w:sz w:val="32"/>
          <w:szCs w:val="28"/>
          <w:lang w:val="uk-UA"/>
        </w:rPr>
        <w:t>Презентація «Хустина на полотн</w:t>
      </w:r>
      <w:r w:rsidR="00002E35">
        <w:rPr>
          <w:rFonts w:ascii="Times New Roman" w:hAnsi="Times New Roman" w:cs="Times New Roman"/>
          <w:sz w:val="32"/>
          <w:szCs w:val="28"/>
          <w:lang w:val="uk-UA"/>
        </w:rPr>
        <w:t>і</w:t>
      </w:r>
      <w:r w:rsidRPr="007D1D9C">
        <w:rPr>
          <w:rFonts w:ascii="Times New Roman" w:hAnsi="Times New Roman" w:cs="Times New Roman"/>
          <w:sz w:val="32"/>
          <w:szCs w:val="28"/>
          <w:lang w:val="uk-UA"/>
        </w:rPr>
        <w:t>»</w:t>
      </w:r>
    </w:p>
    <w:p w:rsidR="007D1D9C" w:rsidRDefault="007D1D9C" w:rsidP="007D1D9C">
      <w:pPr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З дітьми:</w:t>
      </w:r>
    </w:p>
    <w:p w:rsidR="007D1D9C" w:rsidRDefault="007D1D9C" w:rsidP="00002E3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Екскурсія на виставку картин Катерини Білокур з метою познайомити, розширити, поповнити знання дітей щодо творів художниці. (всі групи)</w:t>
      </w:r>
    </w:p>
    <w:p w:rsidR="007D1D9C" w:rsidRDefault="007D1D9C" w:rsidP="00002E35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Заняття з зображувальної діяльності з використанням нетрадиційних художніх матеріалів: </w:t>
      </w:r>
    </w:p>
    <w:p w:rsidR="007D1D9C" w:rsidRDefault="007D1D9C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«Ниточка – чарівниця</w:t>
      </w:r>
      <w:r w:rsidR="00002E35">
        <w:rPr>
          <w:rFonts w:ascii="Times New Roman" w:hAnsi="Times New Roman" w:cs="Times New Roman"/>
          <w:sz w:val="32"/>
          <w:szCs w:val="28"/>
          <w:lang w:val="uk-UA"/>
        </w:rPr>
        <w:t xml:space="preserve"> в лілею перетворися</w:t>
      </w:r>
      <w:r>
        <w:rPr>
          <w:rFonts w:ascii="Times New Roman" w:hAnsi="Times New Roman" w:cs="Times New Roman"/>
          <w:sz w:val="32"/>
          <w:szCs w:val="28"/>
          <w:lang w:val="uk-UA"/>
        </w:rPr>
        <w:t>» (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Т.Ю., середня гр.)</w:t>
      </w:r>
    </w:p>
    <w:p w:rsidR="007D1D9C" w:rsidRDefault="007D1D9C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</w:t>
      </w:r>
      <w:r w:rsidR="00002E35">
        <w:rPr>
          <w:rFonts w:ascii="Times New Roman" w:hAnsi="Times New Roman" w:cs="Times New Roman"/>
          <w:sz w:val="32"/>
          <w:szCs w:val="28"/>
          <w:lang w:val="uk-UA"/>
        </w:rPr>
        <w:t>Чарівні півонії» (Булат Т.С., логопедична гр.)</w:t>
      </w:r>
    </w:p>
    <w:p w:rsidR="00002E35" w:rsidRDefault="00002E35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«Ніжна мелодія квітів Катерини Білокур» (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Гридасова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А.А., старша гр.)</w:t>
      </w:r>
    </w:p>
    <w:p w:rsidR="00002E35" w:rsidRDefault="00002E35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«Букет квітів» (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Карпінська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Т.М., молодша гр. № 1)</w:t>
      </w:r>
    </w:p>
    <w:p w:rsidR="00002E35" w:rsidRDefault="00002E35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«Соняшник» (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АВ.М., молодша гр. № 2)</w:t>
      </w:r>
    </w:p>
    <w:p w:rsidR="00002E35" w:rsidRDefault="00002E35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«Квіти на хустинці» (Погоріла Л.В., І молодша гр.)</w:t>
      </w:r>
    </w:p>
    <w:p w:rsidR="00E60144" w:rsidRDefault="00E60144" w:rsidP="00002E35">
      <w:pPr>
        <w:pStyle w:val="a3"/>
        <w:ind w:left="0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>«Квіти, ніби діти» (</w:t>
      </w:r>
      <w:proofErr w:type="spellStart"/>
      <w:r>
        <w:rPr>
          <w:rFonts w:ascii="Times New Roman" w:hAnsi="Times New Roman" w:cs="Times New Roman"/>
          <w:sz w:val="32"/>
          <w:szCs w:val="28"/>
          <w:lang w:val="uk-UA"/>
        </w:rPr>
        <w:t>Охтень</w:t>
      </w:r>
      <w:proofErr w:type="spellEnd"/>
      <w:r>
        <w:rPr>
          <w:rFonts w:ascii="Times New Roman" w:hAnsi="Times New Roman" w:cs="Times New Roman"/>
          <w:sz w:val="32"/>
          <w:szCs w:val="28"/>
          <w:lang w:val="uk-UA"/>
        </w:rPr>
        <w:t xml:space="preserve"> Н.М., середня гр.)</w:t>
      </w:r>
    </w:p>
    <w:p w:rsidR="00002E35" w:rsidRDefault="00002E35" w:rsidP="007D1D9C">
      <w:pPr>
        <w:pStyle w:val="a3"/>
        <w:rPr>
          <w:rFonts w:ascii="Times New Roman" w:hAnsi="Times New Roman" w:cs="Times New Roman"/>
          <w:sz w:val="32"/>
          <w:szCs w:val="28"/>
          <w:lang w:val="uk-UA"/>
        </w:rPr>
      </w:pPr>
    </w:p>
    <w:p w:rsidR="00002E35" w:rsidRPr="00002E35" w:rsidRDefault="00002E35" w:rsidP="00002E35">
      <w:pPr>
        <w:tabs>
          <w:tab w:val="left" w:pos="900"/>
        </w:tabs>
        <w:rPr>
          <w:rFonts w:ascii="Times New Roman" w:hAnsi="Times New Roman" w:cs="Times New Roman"/>
          <w:sz w:val="28"/>
          <w:lang w:val="uk-UA"/>
        </w:rPr>
      </w:pPr>
      <w:r w:rsidRPr="00002E35">
        <w:rPr>
          <w:rFonts w:ascii="Times New Roman" w:hAnsi="Times New Roman" w:cs="Times New Roman"/>
          <w:sz w:val="28"/>
          <w:lang w:val="uk-UA"/>
        </w:rPr>
        <w:t xml:space="preserve">Вихователь – методист                                      </w:t>
      </w:r>
      <w:proofErr w:type="spellStart"/>
      <w:r w:rsidRPr="00002E35">
        <w:rPr>
          <w:rFonts w:ascii="Times New Roman" w:hAnsi="Times New Roman" w:cs="Times New Roman"/>
          <w:sz w:val="28"/>
          <w:lang w:val="uk-UA"/>
        </w:rPr>
        <w:t>Ситікова</w:t>
      </w:r>
      <w:proofErr w:type="spellEnd"/>
      <w:r w:rsidRPr="00002E35">
        <w:rPr>
          <w:rFonts w:ascii="Times New Roman" w:hAnsi="Times New Roman" w:cs="Times New Roman"/>
          <w:sz w:val="28"/>
          <w:lang w:val="uk-UA"/>
        </w:rPr>
        <w:t xml:space="preserve"> Н.О.</w:t>
      </w:r>
      <w:r w:rsidRPr="00002E35">
        <w:rPr>
          <w:rFonts w:ascii="Times New Roman" w:hAnsi="Times New Roman" w:cs="Times New Roman"/>
          <w:sz w:val="28"/>
          <w:lang w:val="uk-UA"/>
        </w:rPr>
        <w:tab/>
      </w:r>
    </w:p>
    <w:sectPr w:rsidR="00002E35" w:rsidRPr="00002E35" w:rsidSect="00002E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914"/>
    <w:multiLevelType w:val="hybridMultilevel"/>
    <w:tmpl w:val="C3F4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B07B7"/>
    <w:multiLevelType w:val="hybridMultilevel"/>
    <w:tmpl w:val="B582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9C"/>
    <w:rsid w:val="00002E35"/>
    <w:rsid w:val="00761E3A"/>
    <w:rsid w:val="007D1D9C"/>
    <w:rsid w:val="00E6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2020-12-08T12:58:00Z</dcterms:created>
  <dcterms:modified xsi:type="dcterms:W3CDTF">2020-12-08T13:20:00Z</dcterms:modified>
</cp:coreProperties>
</file>